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13D" w:rsidRPr="007A4720" w:rsidRDefault="00A8113D" w:rsidP="00A8113D">
      <w:pPr>
        <w:jc w:val="right"/>
        <w:rPr>
          <w:rFonts w:ascii="Arial" w:hAnsi="Arial" w:cs="Arial"/>
          <w:bCs/>
        </w:rPr>
      </w:pPr>
      <w:r w:rsidRPr="007A4720">
        <w:rPr>
          <w:rFonts w:ascii="Arial" w:hAnsi="Arial" w:cs="Arial"/>
          <w:bCs/>
        </w:rPr>
        <w:t>Julian Tuwim</w:t>
      </w:r>
    </w:p>
    <w:p w:rsidR="00A8113D" w:rsidRPr="007A4720" w:rsidRDefault="00A8113D" w:rsidP="00A8113D">
      <w:pPr>
        <w:jc w:val="center"/>
        <w:rPr>
          <w:rFonts w:ascii="Arial" w:hAnsi="Arial" w:cs="Arial"/>
          <w:b/>
          <w:bCs/>
        </w:rPr>
      </w:pPr>
      <w:r w:rsidRPr="007A4720">
        <w:rPr>
          <w:rFonts w:ascii="Arial" w:hAnsi="Arial" w:cs="Arial"/>
          <w:b/>
          <w:bCs/>
        </w:rPr>
        <w:t>Lokomotywa</w:t>
      </w:r>
    </w:p>
    <w:p w:rsidR="00A8113D" w:rsidRDefault="00A8113D" w:rsidP="00A8113D">
      <w:pPr>
        <w:rPr>
          <w:rFonts w:ascii="Arial" w:hAnsi="Arial" w:cs="Arial"/>
        </w:rPr>
      </w:pP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Stoi na stacji lokomotywa,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Ciężka, ogromna i pot z niej spływa: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Tłusta oliwa.</w:t>
      </w:r>
    </w:p>
    <w:p w:rsidR="00A8113D" w:rsidRDefault="00A8113D" w:rsidP="00A8113D">
      <w:pPr>
        <w:rPr>
          <w:rFonts w:ascii="Arial" w:hAnsi="Arial" w:cs="Arial"/>
        </w:rPr>
      </w:pP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Stoi i sapie, dyszy i dmucha,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Żar z rozgrzanego jej brzucha bucha: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 xml:space="preserve">Uch </w:t>
      </w:r>
      <w:r>
        <w:rPr>
          <w:rFonts w:ascii="Arial" w:hAnsi="Arial" w:cs="Arial"/>
        </w:rPr>
        <w:t>–</w:t>
      </w:r>
      <w:r w:rsidRPr="007A4720">
        <w:rPr>
          <w:rFonts w:ascii="Arial" w:hAnsi="Arial" w:cs="Arial"/>
        </w:rPr>
        <w:t xml:space="preserve"> jak gorąco!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 xml:space="preserve">Puff </w:t>
      </w:r>
      <w:r>
        <w:rPr>
          <w:rFonts w:ascii="Arial" w:hAnsi="Arial" w:cs="Arial"/>
        </w:rPr>
        <w:t>–</w:t>
      </w:r>
      <w:r w:rsidRPr="007A4720">
        <w:rPr>
          <w:rFonts w:ascii="Arial" w:hAnsi="Arial" w:cs="Arial"/>
        </w:rPr>
        <w:t xml:space="preserve"> jak gorąco!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 xml:space="preserve">Uff </w:t>
      </w:r>
      <w:r>
        <w:rPr>
          <w:rFonts w:ascii="Arial" w:hAnsi="Arial" w:cs="Arial"/>
        </w:rPr>
        <w:t>–</w:t>
      </w:r>
      <w:r w:rsidRPr="007A4720">
        <w:rPr>
          <w:rFonts w:ascii="Arial" w:hAnsi="Arial" w:cs="Arial"/>
        </w:rPr>
        <w:t xml:space="preserve"> jak gorąco!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Wagony do niej podoczepiali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Wielkie i ciężkie, z żelaza, stali,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I pełno ludzi w każdym wagonie,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A w jednym krowy, a w drugim konie,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A w trzecim siedzą same grubasy,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Siedzą i jedzą tłuste kiełbasy,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A czwarty wagon pełen bananów,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A w piątym stoi sześć fortepianów,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 xml:space="preserve">W szóstym armata </w:t>
      </w:r>
      <w:r>
        <w:rPr>
          <w:rFonts w:ascii="Arial" w:hAnsi="Arial" w:cs="Arial"/>
        </w:rPr>
        <w:t>–</w:t>
      </w:r>
      <w:r w:rsidRPr="007A4720">
        <w:rPr>
          <w:rFonts w:ascii="Arial" w:hAnsi="Arial" w:cs="Arial"/>
        </w:rPr>
        <w:t xml:space="preserve"> o! jaka wielka!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Pod każdym kołem żelazna belka!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W siódmym dębowe stoły i szafy,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W ósmym słoń, niedźwiedź i dwie żyrafy,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 xml:space="preserve">W dziewiątym </w:t>
      </w:r>
      <w:r>
        <w:rPr>
          <w:rFonts w:ascii="Arial" w:hAnsi="Arial" w:cs="Arial"/>
        </w:rPr>
        <w:t>–</w:t>
      </w:r>
      <w:r w:rsidRPr="007A4720">
        <w:rPr>
          <w:rFonts w:ascii="Arial" w:hAnsi="Arial" w:cs="Arial"/>
        </w:rPr>
        <w:t xml:space="preserve"> same tuczone świnie,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 xml:space="preserve">W dziesiątym </w:t>
      </w:r>
      <w:r>
        <w:rPr>
          <w:rFonts w:ascii="Arial" w:hAnsi="Arial" w:cs="Arial"/>
        </w:rPr>
        <w:t>–</w:t>
      </w:r>
      <w:r w:rsidRPr="007A4720">
        <w:rPr>
          <w:rFonts w:ascii="Arial" w:hAnsi="Arial" w:cs="Arial"/>
        </w:rPr>
        <w:t xml:space="preserve"> kufry, paki i skrzynie,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A tych wagonów jest ze czterdzieści,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Sam nie wiem, co się w nich jeszcze mieści.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Lecz choćby przyszło tysiąc atletów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I każdy zjadłby tysiąc kotletów,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I każdy nie wiem jak się wytężał,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To nie udźwigną, taki to ciężar.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 xml:space="preserve">Nagle </w:t>
      </w:r>
      <w:r>
        <w:rPr>
          <w:rFonts w:ascii="Arial" w:hAnsi="Arial" w:cs="Arial"/>
        </w:rPr>
        <w:t>–</w:t>
      </w:r>
      <w:r w:rsidRPr="007A4720">
        <w:rPr>
          <w:rFonts w:ascii="Arial" w:hAnsi="Arial" w:cs="Arial"/>
        </w:rPr>
        <w:t xml:space="preserve"> gwizd!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 xml:space="preserve">Nagle </w:t>
      </w:r>
      <w:r>
        <w:rPr>
          <w:rFonts w:ascii="Arial" w:hAnsi="Arial" w:cs="Arial"/>
        </w:rPr>
        <w:t>–</w:t>
      </w:r>
      <w:r w:rsidRPr="007A4720">
        <w:rPr>
          <w:rFonts w:ascii="Arial" w:hAnsi="Arial" w:cs="Arial"/>
        </w:rPr>
        <w:t xml:space="preserve"> świst!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 xml:space="preserve">Para </w:t>
      </w:r>
      <w:r>
        <w:rPr>
          <w:rFonts w:ascii="Arial" w:hAnsi="Arial" w:cs="Arial"/>
        </w:rPr>
        <w:t>–</w:t>
      </w:r>
      <w:r w:rsidRPr="007A4720">
        <w:rPr>
          <w:rFonts w:ascii="Arial" w:hAnsi="Arial" w:cs="Arial"/>
        </w:rPr>
        <w:t xml:space="preserve"> buch!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 xml:space="preserve">Koła </w:t>
      </w:r>
      <w:r>
        <w:rPr>
          <w:rFonts w:ascii="Arial" w:hAnsi="Arial" w:cs="Arial"/>
        </w:rPr>
        <w:t>–</w:t>
      </w:r>
      <w:r w:rsidRPr="007A4720">
        <w:rPr>
          <w:rFonts w:ascii="Arial" w:hAnsi="Arial" w:cs="Arial"/>
        </w:rPr>
        <w:t xml:space="preserve"> w ruch!</w:t>
      </w:r>
    </w:p>
    <w:p w:rsidR="00A8113D" w:rsidRDefault="00A8113D" w:rsidP="00A8113D">
      <w:pPr>
        <w:rPr>
          <w:rFonts w:ascii="Arial" w:hAnsi="Arial" w:cs="Arial"/>
        </w:rPr>
      </w:pPr>
    </w:p>
    <w:p w:rsidR="00A8113D" w:rsidRDefault="00A8113D" w:rsidP="00A8113D">
      <w:pPr>
        <w:rPr>
          <w:rFonts w:ascii="Arial" w:hAnsi="Arial" w:cs="Arial"/>
        </w:rPr>
      </w:pPr>
      <w:r>
        <w:rPr>
          <w:rFonts w:ascii="Arial" w:hAnsi="Arial" w:cs="Arial"/>
        </w:rPr>
        <w:t>Najpierw – powoli – jak żółw –</w:t>
      </w:r>
      <w:r w:rsidRPr="007A4720">
        <w:rPr>
          <w:rFonts w:ascii="Arial" w:hAnsi="Arial" w:cs="Arial"/>
        </w:rPr>
        <w:t xml:space="preserve"> ociężale,</w:t>
      </w:r>
    </w:p>
    <w:p w:rsidR="00A8113D" w:rsidRDefault="00A8113D" w:rsidP="00A8113D">
      <w:pPr>
        <w:rPr>
          <w:rFonts w:ascii="Arial" w:hAnsi="Arial" w:cs="Arial"/>
        </w:rPr>
      </w:pPr>
      <w:r>
        <w:rPr>
          <w:rFonts w:ascii="Arial" w:hAnsi="Arial" w:cs="Arial"/>
        </w:rPr>
        <w:t>Ruszyła – maszyna – po szynach –</w:t>
      </w:r>
      <w:r w:rsidRPr="007A4720">
        <w:rPr>
          <w:rFonts w:ascii="Arial" w:hAnsi="Arial" w:cs="Arial"/>
        </w:rPr>
        <w:t xml:space="preserve"> ospale,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Szarpnęła wagony i ciągnie z mozołem,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I kręci się, kręci się koło za kołem,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I biegu przyspiesza, i gna coraz prędzej,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I dudni, i stuka, łomoce i pędzi,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A dokąd? A dokąd? A dokąd? Na wprost!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Po torze, po torze, po torze, przez most,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Przez góry, przez tunel, przez pola, przez las,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I spieszy się, spieszy, by zdążyć na czas,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Do taktu turkoce i puka, i stuka to:</w:t>
      </w:r>
    </w:p>
    <w:p w:rsidR="00A8113D" w:rsidRDefault="00A8113D" w:rsidP="00A8113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Tak to </w:t>
      </w:r>
      <w:proofErr w:type="spellStart"/>
      <w:r>
        <w:rPr>
          <w:rFonts w:ascii="Arial" w:hAnsi="Arial" w:cs="Arial"/>
        </w:rPr>
        <w:t>to</w:t>
      </w:r>
      <w:proofErr w:type="spellEnd"/>
      <w:r>
        <w:rPr>
          <w:rFonts w:ascii="Arial" w:hAnsi="Arial" w:cs="Arial"/>
        </w:rPr>
        <w:t xml:space="preserve">, tak to </w:t>
      </w:r>
      <w:proofErr w:type="spellStart"/>
      <w:r>
        <w:rPr>
          <w:rFonts w:ascii="Arial" w:hAnsi="Arial" w:cs="Arial"/>
        </w:rPr>
        <w:t>to</w:t>
      </w:r>
      <w:proofErr w:type="spellEnd"/>
      <w:r w:rsidRPr="007A4720">
        <w:rPr>
          <w:rFonts w:ascii="Arial" w:hAnsi="Arial" w:cs="Arial"/>
        </w:rPr>
        <w:t xml:space="preserve">, tak to </w:t>
      </w:r>
      <w:proofErr w:type="spellStart"/>
      <w:r w:rsidRPr="007A4720">
        <w:rPr>
          <w:rFonts w:ascii="Arial" w:hAnsi="Arial" w:cs="Arial"/>
        </w:rPr>
        <w:t>to</w:t>
      </w:r>
      <w:proofErr w:type="spellEnd"/>
      <w:r w:rsidRPr="007A4720">
        <w:rPr>
          <w:rFonts w:ascii="Arial" w:hAnsi="Arial" w:cs="Arial"/>
        </w:rPr>
        <w:t xml:space="preserve">, tak to </w:t>
      </w:r>
      <w:proofErr w:type="spellStart"/>
      <w:r w:rsidRPr="007A4720">
        <w:rPr>
          <w:rFonts w:ascii="Arial" w:hAnsi="Arial" w:cs="Arial"/>
        </w:rPr>
        <w:t>to</w:t>
      </w:r>
      <w:proofErr w:type="spellEnd"/>
      <w:r w:rsidRPr="007A4720">
        <w:rPr>
          <w:rFonts w:ascii="Arial" w:hAnsi="Arial" w:cs="Arial"/>
        </w:rPr>
        <w:t>.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Gładko tak, lekko tak toczy się w dal,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lastRenderedPageBreak/>
        <w:t>Jak gdyby to była piłeczka, nie stal</w:t>
      </w:r>
      <w:r>
        <w:rPr>
          <w:rFonts w:ascii="Arial" w:hAnsi="Arial" w:cs="Arial"/>
        </w:rPr>
        <w:t>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Nie ciężka maszyna, zziajana, zdyszana,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Lecz fraszka, igraszka, zabawka blaszana.</w:t>
      </w:r>
    </w:p>
    <w:p w:rsidR="00A8113D" w:rsidRDefault="00A8113D" w:rsidP="00A8113D">
      <w:pPr>
        <w:rPr>
          <w:rFonts w:ascii="Arial" w:hAnsi="Arial" w:cs="Arial"/>
        </w:rPr>
      </w:pP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A skądże to, jakże to, czemu tak gna?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 xml:space="preserve">A co to </w:t>
      </w:r>
      <w:proofErr w:type="spellStart"/>
      <w:r w:rsidRPr="007A4720">
        <w:rPr>
          <w:rFonts w:ascii="Arial" w:hAnsi="Arial" w:cs="Arial"/>
        </w:rPr>
        <w:t>to</w:t>
      </w:r>
      <w:proofErr w:type="spellEnd"/>
      <w:r w:rsidRPr="007A4720">
        <w:rPr>
          <w:rFonts w:ascii="Arial" w:hAnsi="Arial" w:cs="Arial"/>
        </w:rPr>
        <w:t xml:space="preserve">, co to </w:t>
      </w:r>
      <w:proofErr w:type="spellStart"/>
      <w:r w:rsidRPr="007A4720">
        <w:rPr>
          <w:rFonts w:ascii="Arial" w:hAnsi="Arial" w:cs="Arial"/>
        </w:rPr>
        <w:t>to</w:t>
      </w:r>
      <w:proofErr w:type="spellEnd"/>
      <w:r w:rsidRPr="007A4720">
        <w:rPr>
          <w:rFonts w:ascii="Arial" w:hAnsi="Arial" w:cs="Arial"/>
        </w:rPr>
        <w:t>, kto to tak pcha,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Że pędzi, że wali, że bucha buch, buch?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To para gorąca wprawiła to w ruch,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To para, co z kotła rurami do tłoków,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 xml:space="preserve">A tłoki ruszają </w:t>
      </w:r>
      <w:r>
        <w:rPr>
          <w:rFonts w:ascii="Arial" w:hAnsi="Arial" w:cs="Arial"/>
        </w:rPr>
        <w:t xml:space="preserve">kołami </w:t>
      </w:r>
      <w:r w:rsidRPr="007A4720">
        <w:rPr>
          <w:rFonts w:ascii="Arial" w:hAnsi="Arial" w:cs="Arial"/>
        </w:rPr>
        <w:t>z dwóch boków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I gnają, i pchają, i pociąg się toczy,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Bo para te tłoki wciąż tłoczy i tłoczy,</w:t>
      </w:r>
    </w:p>
    <w:p w:rsidR="00A8113D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>I koła turkocą, i puka, i stuka to:</w:t>
      </w:r>
    </w:p>
    <w:p w:rsidR="00A8113D" w:rsidRPr="007A4720" w:rsidRDefault="00A8113D" w:rsidP="00A8113D">
      <w:pPr>
        <w:rPr>
          <w:rFonts w:ascii="Arial" w:hAnsi="Arial" w:cs="Arial"/>
        </w:rPr>
      </w:pPr>
      <w:r w:rsidRPr="007A4720">
        <w:rPr>
          <w:rFonts w:ascii="Arial" w:hAnsi="Arial" w:cs="Arial"/>
        </w:rPr>
        <w:t xml:space="preserve">Tak to </w:t>
      </w:r>
      <w:proofErr w:type="spellStart"/>
      <w:r w:rsidRPr="007A4720">
        <w:rPr>
          <w:rFonts w:ascii="Arial" w:hAnsi="Arial" w:cs="Arial"/>
        </w:rPr>
        <w:t>to</w:t>
      </w:r>
      <w:proofErr w:type="spellEnd"/>
      <w:r w:rsidRPr="007A472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tak to </w:t>
      </w:r>
      <w:proofErr w:type="spellStart"/>
      <w:r>
        <w:rPr>
          <w:rFonts w:ascii="Arial" w:hAnsi="Arial" w:cs="Arial"/>
        </w:rPr>
        <w:t>to</w:t>
      </w:r>
      <w:proofErr w:type="spellEnd"/>
      <w:r>
        <w:rPr>
          <w:rFonts w:ascii="Arial" w:hAnsi="Arial" w:cs="Arial"/>
        </w:rPr>
        <w:t xml:space="preserve">, tak to </w:t>
      </w:r>
      <w:proofErr w:type="spellStart"/>
      <w:r>
        <w:rPr>
          <w:rFonts w:ascii="Arial" w:hAnsi="Arial" w:cs="Arial"/>
        </w:rPr>
        <w:t>to</w:t>
      </w:r>
      <w:proofErr w:type="spellEnd"/>
      <w:r>
        <w:rPr>
          <w:rFonts w:ascii="Arial" w:hAnsi="Arial" w:cs="Arial"/>
        </w:rPr>
        <w:t xml:space="preserve">, tak to </w:t>
      </w:r>
      <w:proofErr w:type="spellStart"/>
      <w:r>
        <w:rPr>
          <w:rFonts w:ascii="Arial" w:hAnsi="Arial" w:cs="Arial"/>
        </w:rPr>
        <w:t>to</w:t>
      </w:r>
      <w:proofErr w:type="spellEnd"/>
      <w:r w:rsidRPr="007A4720">
        <w:rPr>
          <w:rFonts w:ascii="Arial" w:hAnsi="Arial" w:cs="Arial"/>
        </w:rPr>
        <w:t>...</w:t>
      </w:r>
    </w:p>
    <w:p w:rsidR="00BC72D5" w:rsidRDefault="00BC72D5"/>
    <w:sectPr w:rsidR="00BC7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4052C"/>
    <w:rsid w:val="000606EA"/>
    <w:rsid w:val="0084052C"/>
    <w:rsid w:val="00A8113D"/>
    <w:rsid w:val="00AF0430"/>
    <w:rsid w:val="00B60389"/>
    <w:rsid w:val="00BC72D5"/>
    <w:rsid w:val="00D35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13D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Julian Tuwim</vt:lpstr>
    </vt:vector>
  </TitlesOfParts>
  <Company>MIGRA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Julian Tuwim</dc:title>
  <dc:creator>Administrator</dc:creator>
  <cp:lastModifiedBy>Katarzyna Rachwał</cp:lastModifiedBy>
  <cp:revision>2</cp:revision>
  <dcterms:created xsi:type="dcterms:W3CDTF">2017-10-31T00:44:00Z</dcterms:created>
  <dcterms:modified xsi:type="dcterms:W3CDTF">2017-10-31T00:44:00Z</dcterms:modified>
</cp:coreProperties>
</file>